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3A" w:rsidRPr="000F743A" w:rsidRDefault="000F743A" w:rsidP="000F743A">
      <w:pPr>
        <w:spacing w:after="36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0F743A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Горячие линии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654"/>
        <w:gridCol w:w="4957"/>
      </w:tblGrid>
      <w:tr w:rsidR="000F743A" w:rsidRPr="000F743A" w:rsidTr="000F743A">
        <w:trPr>
          <w:trHeight w:val="12240"/>
        </w:trPr>
        <w:tc>
          <w:tcPr>
            <w:tcW w:w="489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743A" w:rsidRPr="000F743A" w:rsidRDefault="000F743A" w:rsidP="000F743A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Горячая линия по вопросам организации проведения ЕГЭ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)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8 (495) 984-89-19</w:t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  <w:t>Телефон доверия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: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+7 (495) 104-68-38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Департамент по надзору и контролю в сфере образования и информационной безопасности министерства образования и науки Самарской области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8 (846) 333-75-06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Горячая линия по вопросам обобщения практики осуществления государственного контроля (надзора) в сфере образования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Департамент по надзору и контролю в сфере образования и информационной безопасности министерства образования и науки Самарской области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8(846) 333-75-06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8(846) 333-75-15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8(846) 333-75-10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4" w:history="1">
              <w:r w:rsidRPr="000F743A">
                <w:rPr>
                  <w:rFonts w:ascii="Arial" w:eastAsia="Times New Roman" w:hAnsi="Arial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Горячая линия министерства образования и науки Самарской области по вопросам функционирования подведомственных образовательных организаций в период высокого уровня заболеваемости ОРВИ и гриппом</w:t>
              </w:r>
            </w:hyperlink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Горячая линия министерства образования и науки Самарской </w:t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области по вопросам организации летней оздоровительной кампании</w:t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8 (846) 333-64-14</w:t>
            </w:r>
          </w:p>
        </w:tc>
        <w:tc>
          <w:tcPr>
            <w:tcW w:w="460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743A" w:rsidRPr="000F743A" w:rsidRDefault="000F743A" w:rsidP="000F743A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Горячая линия министерства образования и науки Самарской области по противодействию коррупции, в том числе незаконному сбору денежных средств</w:t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8(846) 333-75-10,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8(846) 333-50-01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ПН-ЧТ с 9.00 до 18.00 часов,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ПТ с 9.00 до 17.00 часов,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5" w:history="1">
              <w:r w:rsidRPr="000F743A">
                <w:rPr>
                  <w:rFonts w:ascii="Arial" w:eastAsia="Times New Roman" w:hAnsi="Arial" w:cs="Arial"/>
                  <w:b/>
                  <w:bCs/>
                  <w:color w:val="3B4256"/>
                  <w:sz w:val="24"/>
                  <w:szCs w:val="24"/>
                  <w:bdr w:val="none" w:sz="0" w:space="0" w:color="auto" w:frame="1"/>
                  <w:lang w:eastAsia="ru-RU"/>
                </w:rPr>
                <w:t>Горячая линия министерства образования и науки Самарской области по организации горячего питания учеников начальных классов</w:t>
              </w:r>
            </w:hyperlink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  <w:t>(846) 333-50-01</w:t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inherit" w:eastAsia="Times New Roman" w:hAnsi="inherit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ПН-ЧТ с 9.00 до 18.00 часов,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inherit" w:eastAsia="Times New Roman" w:hAnsi="inherit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ПТ с 9.00 до 17.00 часов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6" w:history="1">
              <w:r w:rsidRPr="000F743A">
                <w:rPr>
                  <w:rFonts w:ascii="Arial" w:eastAsia="Times New Roman" w:hAnsi="Arial" w:cs="Arial"/>
                  <w:b/>
                  <w:bCs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Горячая линия по организации работы образовательных учреждений в 2020-2021 учебном году в условиях распространения новой </w:t>
              </w:r>
              <w:proofErr w:type="spellStart"/>
              <w:r w:rsidRPr="000F743A">
                <w:rPr>
                  <w:rFonts w:ascii="Arial" w:eastAsia="Times New Roman" w:hAnsi="Arial" w:cs="Arial"/>
                  <w:b/>
                  <w:bCs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коронавирусной</w:t>
              </w:r>
              <w:proofErr w:type="spellEnd"/>
              <w:r w:rsidRPr="000F743A">
                <w:rPr>
                  <w:rFonts w:ascii="Arial" w:eastAsia="Times New Roman" w:hAnsi="Arial" w:cs="Arial"/>
                  <w:b/>
                  <w:bCs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инфекции (COVID-19)</w:t>
              </w:r>
            </w:hyperlink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  <w:t>(846) 333-50-01</w:t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inherit" w:eastAsia="Times New Roman" w:hAnsi="inherit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ПН-ЧТ с 9.00 до 18.00 часов,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inherit" w:eastAsia="Times New Roman" w:hAnsi="inherit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ПТ с 9.00 до 17.00 часов</w:t>
            </w:r>
          </w:p>
        </w:tc>
        <w:tc>
          <w:tcPr>
            <w:tcW w:w="490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F743A" w:rsidRPr="000F743A" w:rsidRDefault="000F743A" w:rsidP="000F743A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По вопросам выплаты заработной платы учителям общеобразовательных учреждений</w:t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proofErr w:type="spellStart"/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 xml:space="preserve"> России совместно с федеральным государственным автономным «Федеральным институтом развития образования» и общественной организацией «Всероссийское педагогическое собрание»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8 (499) 152-67-61</w:t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t>в Самарской области действует телефон региональной «горячей линии»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(846) 333-50-01</w:t>
            </w: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inherit" w:eastAsia="Times New Roman" w:hAnsi="inherit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ПН-ЧТ с 9.00 до 18.00 часов,</w:t>
            </w:r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0F743A">
              <w:rPr>
                <w:rFonts w:ascii="inherit" w:eastAsia="Times New Roman" w:hAnsi="inherit" w:cs="Arial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ПТ с 9.00 до 17.00 часов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Информационно-консультационный портал </w:t>
            </w:r>
            <w:proofErr w:type="spellStart"/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Роструда</w:t>
            </w:r>
            <w:proofErr w:type="spellEnd"/>
            <w:r w:rsidRPr="000F743A">
              <w:rPr>
                <w:rFonts w:ascii="Arial" w:eastAsia="Times New Roman" w:hAnsi="Arial" w:cs="Arial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 xml:space="preserve"> по вопросам защиты трудовых прав работников</w:t>
            </w:r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7" w:tgtFrame="_blank" w:history="1">
              <w:r w:rsidRPr="000F743A">
                <w:rPr>
                  <w:rFonts w:ascii="Arial" w:eastAsia="Times New Roman" w:hAnsi="Arial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ОНЛАЙНИНСПЕКЦИЯ.РФ</w:t>
              </w:r>
            </w:hyperlink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hyperlink r:id="rId8" w:tgtFrame="_blank" w:history="1">
              <w:proofErr w:type="spellStart"/>
              <w:r w:rsidRPr="000F743A">
                <w:rPr>
                  <w:rFonts w:ascii="Arial" w:eastAsia="Times New Roman" w:hAnsi="Arial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Минпросвещения</w:t>
              </w:r>
              <w:proofErr w:type="spellEnd"/>
              <w:r w:rsidRPr="000F743A">
                <w:rPr>
                  <w:rFonts w:ascii="Arial" w:eastAsia="Times New Roman" w:hAnsi="Arial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России</w:t>
              </w:r>
            </w:hyperlink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0F743A">
                <w:rPr>
                  <w:rFonts w:ascii="Arial" w:eastAsia="Times New Roman" w:hAnsi="Arial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Минздрав России</w:t>
              </w:r>
            </w:hyperlink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0F743A">
                <w:rPr>
                  <w:rFonts w:ascii="Arial" w:eastAsia="Times New Roman" w:hAnsi="Arial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Минкультуры России</w:t>
              </w:r>
            </w:hyperlink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0F743A">
                <w:rPr>
                  <w:rFonts w:ascii="Arial" w:eastAsia="Times New Roman" w:hAnsi="Arial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Минтруда России</w:t>
              </w:r>
            </w:hyperlink>
            <w:r w:rsidRPr="000F743A"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  <w:br/>
            </w:r>
            <w:hyperlink r:id="rId12" w:history="1">
              <w:proofErr w:type="spellStart"/>
              <w:r w:rsidRPr="000F743A">
                <w:rPr>
                  <w:rFonts w:ascii="inherit" w:eastAsia="Times New Roman" w:hAnsi="inherit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Минобрнауки</w:t>
              </w:r>
              <w:proofErr w:type="spellEnd"/>
              <w:r w:rsidRPr="000F743A">
                <w:rPr>
                  <w:rFonts w:ascii="inherit" w:eastAsia="Times New Roman" w:hAnsi="inherit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России</w:t>
              </w:r>
            </w:hyperlink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3" w:history="1">
              <w:r w:rsidRPr="000F743A">
                <w:rPr>
                  <w:rFonts w:ascii="Arial" w:eastAsia="Times New Roman" w:hAnsi="Arial" w:cs="Arial"/>
                  <w:b/>
                  <w:bCs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Типовые вопросы по оплате труда педагогических работников</w:t>
              </w:r>
            </w:hyperlink>
          </w:p>
          <w:p w:rsidR="000F743A" w:rsidRPr="000F743A" w:rsidRDefault="000F743A" w:rsidP="000F7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4256"/>
                <w:sz w:val="24"/>
                <w:szCs w:val="24"/>
                <w:lang w:eastAsia="ru-RU"/>
              </w:rPr>
            </w:pPr>
            <w:hyperlink r:id="rId14" w:history="1">
              <w:r w:rsidRPr="000F743A">
                <w:rPr>
                  <w:rFonts w:ascii="Arial" w:eastAsia="Times New Roman" w:hAnsi="Arial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РАЗЪЯСНЕНИЯ по предоставлению педагогическим работникам, реализующим образовательные программы начального общего, основного общего, среднего общего </w:t>
              </w:r>
              <w:r w:rsidRPr="000F743A">
                <w:rPr>
                  <w:rFonts w:ascii="Arial" w:eastAsia="Times New Roman" w:hAnsi="Arial" w:cs="Arial"/>
                  <w:color w:val="3B4256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lastRenderedPageBreak/>
                <w:t>образования,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технологий, ежегодных основных удлиненных оплачиваемых отпусков (ежегодных основных оплачиваемых отпусков) и ежегодных дополнительных оплачиваемых отпусков, учету рабочего времени и оплате труда</w:t>
              </w:r>
            </w:hyperlink>
          </w:p>
        </w:tc>
      </w:tr>
      <w:bookmarkEnd w:id="0"/>
    </w:tbl>
    <w:p w:rsidR="006E3348" w:rsidRDefault="006E3348"/>
    <w:sectPr w:rsidR="006E3348" w:rsidSect="000F7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8C"/>
    <w:rsid w:val="000F743A"/>
    <w:rsid w:val="006E3348"/>
    <w:rsid w:val="00A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29DD-CE73-4FBB-90AF-2F64B6B6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13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9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0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2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3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6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.edu.gov.ru/salary/" TargetMode="External"/><Relationship Id="rId13" Type="http://schemas.openxmlformats.org/officeDocument/2006/relationships/hyperlink" Target="https://educat.samregion.ru/activity/faq/tipovye-voprosy-po-oplate-truda-pedagogicheskih-rabotni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80akibcicpdbetz7e2g.xn--p1ai/" TargetMode="External"/><Relationship Id="rId12" Type="http://schemas.openxmlformats.org/officeDocument/2006/relationships/hyperlink" Target="https://minobrnauki.gov.ru/ru/activity/act/dep/hotline/index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ducat.samregion.ru/activity/faq/informacziya-po-organizaczii-nachala-uchebnogo-goda/informacziya-po-organizaczii-raboty-obrazovatelnyh-uchrezhdenij-v-2020-2021-uchebnom-godu-v-usloviyah-rasprostraneniya-novoj-koronavirusnoj-infekczii-covid-19/" TargetMode="External"/><Relationship Id="rId11" Type="http://schemas.openxmlformats.org/officeDocument/2006/relationships/hyperlink" Target="https://rosmintrud.ru/ministry/programms/27" TargetMode="External"/><Relationship Id="rId5" Type="http://schemas.openxmlformats.org/officeDocument/2006/relationships/hyperlink" Target="http://educat.samregion.ru/activity/faq/informacziya-po-organizaczii-nachala-uchebnogo-goda/goryachee-pitanie-dlya-uchenikov-nachalnyh-klass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krf.ru/hotline/" TargetMode="External"/><Relationship Id="rId4" Type="http://schemas.openxmlformats.org/officeDocument/2006/relationships/hyperlink" Target="https://educat.samregion.ru/wp-content/uploads/sites/22/2020/06/goryachaya-liniya-2.docx" TargetMode="External"/><Relationship Id="rId9" Type="http://schemas.openxmlformats.org/officeDocument/2006/relationships/hyperlink" Target="https://www.rosminzdrav.ru/hotline" TargetMode="External"/><Relationship Id="rId14" Type="http://schemas.openxmlformats.org/officeDocument/2006/relationships/hyperlink" Target="https://educat.samregion.ru/wp-content/uploads/sites/22/2020/06/raziasnieniia_minprosvieshchieniia_ross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2020-11-25T07:37:00Z</dcterms:created>
  <dcterms:modified xsi:type="dcterms:W3CDTF">2020-11-25T07:38:00Z</dcterms:modified>
</cp:coreProperties>
</file>