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AC" w:rsidRDefault="00F76A11">
      <w:pPr>
        <w:spacing w:before="72"/>
        <w:ind w:left="2760"/>
        <w:jc w:val="both"/>
        <w:rPr>
          <w:b/>
          <w:sz w:val="28"/>
        </w:rPr>
      </w:pPr>
      <w:bookmarkStart w:id="0" w:name="Этапы_приема_в_первые_классы"/>
      <w:bookmarkEnd w:id="0"/>
      <w:r>
        <w:rPr>
          <w:b/>
          <w:color w:val="383838"/>
          <w:sz w:val="28"/>
        </w:rPr>
        <w:t>Этапы приема в первые классы</w:t>
      </w:r>
    </w:p>
    <w:p w:rsidR="008912AC" w:rsidRDefault="00F76A11">
      <w:pPr>
        <w:pStyle w:val="a3"/>
        <w:spacing w:before="158" w:line="357" w:lineRule="auto"/>
        <w:ind w:right="121"/>
      </w:pPr>
      <w:r>
        <w:rPr>
          <w:color w:val="414141"/>
        </w:rPr>
        <w:t>Процедура приема в первые классы образовательных организаций Самарской области для обучения в 2020-2021 учебном году проходит поэтапно.</w:t>
      </w:r>
    </w:p>
    <w:p w:rsidR="008912AC" w:rsidRDefault="00F76A11">
      <w:pPr>
        <w:pStyle w:val="a3"/>
        <w:spacing w:before="6" w:line="362" w:lineRule="auto"/>
        <w:ind w:right="115"/>
      </w:pPr>
      <w:r>
        <w:rPr>
          <w:b/>
          <w:color w:val="414141"/>
        </w:rPr>
        <w:t xml:space="preserve">1 этап </w:t>
      </w:r>
      <w:r>
        <w:rPr>
          <w:color w:val="414141"/>
        </w:rPr>
        <w:t>– с даты и времени начала приема заявлений (по графику) с 1.04.2021</w:t>
      </w:r>
      <w:bookmarkStart w:id="1" w:name="_GoBack"/>
      <w:bookmarkEnd w:id="1"/>
      <w:r>
        <w:rPr>
          <w:color w:val="414141"/>
        </w:rPr>
        <w:t xml:space="preserve"> </w:t>
      </w:r>
      <w:r>
        <w:rPr>
          <w:color w:val="414141"/>
        </w:rPr>
        <w:t>.</w:t>
      </w:r>
    </w:p>
    <w:p w:rsidR="008912AC" w:rsidRDefault="00F76A11">
      <w:pPr>
        <w:pStyle w:val="a3"/>
        <w:spacing w:line="362" w:lineRule="auto"/>
        <w:ind w:right="113"/>
      </w:pPr>
      <w:r>
        <w:rPr>
          <w:color w:val="414141"/>
        </w:rPr>
        <w:t>На данном этапе рассматриваются заявления от родителей (законных представителей):</w:t>
      </w:r>
    </w:p>
    <w:p w:rsidR="008912AC" w:rsidRDefault="00F76A11">
      <w:pPr>
        <w:pStyle w:val="a4"/>
        <w:numPr>
          <w:ilvl w:val="0"/>
          <w:numId w:val="1"/>
        </w:numPr>
        <w:tabs>
          <w:tab w:val="left" w:pos="356"/>
        </w:tabs>
        <w:spacing w:line="357" w:lineRule="auto"/>
        <w:ind w:right="120" w:firstLine="0"/>
        <w:rPr>
          <w:sz w:val="28"/>
        </w:rPr>
      </w:pPr>
      <w:r>
        <w:rPr>
          <w:color w:val="414141"/>
          <w:sz w:val="28"/>
        </w:rPr>
        <w:t xml:space="preserve">детей, проживающих </w:t>
      </w:r>
      <w:proofErr w:type="gramStart"/>
      <w:r>
        <w:rPr>
          <w:color w:val="414141"/>
          <w:sz w:val="28"/>
        </w:rPr>
        <w:t>на</w:t>
      </w:r>
      <w:proofErr w:type="gramEnd"/>
      <w:r>
        <w:rPr>
          <w:color w:val="414141"/>
          <w:sz w:val="28"/>
        </w:rPr>
        <w:t xml:space="preserve"> закрепленной за образовательной организацией территорией;</w:t>
      </w:r>
    </w:p>
    <w:p w:rsidR="008912AC" w:rsidRDefault="00F76A11">
      <w:pPr>
        <w:pStyle w:val="a4"/>
        <w:numPr>
          <w:ilvl w:val="0"/>
          <w:numId w:val="1"/>
        </w:numPr>
        <w:tabs>
          <w:tab w:val="left" w:pos="389"/>
          <w:tab w:val="left" w:pos="8923"/>
        </w:tabs>
        <w:spacing w:line="360" w:lineRule="auto"/>
        <w:ind w:firstLine="0"/>
        <w:rPr>
          <w:sz w:val="28"/>
        </w:rPr>
      </w:pPr>
      <w:r>
        <w:rPr>
          <w:color w:val="414141"/>
          <w:sz w:val="28"/>
        </w:rPr>
        <w:t xml:space="preserve">детей, зачисленных в образовательную организацию для </w:t>
      </w:r>
      <w:proofErr w:type="gramStart"/>
      <w:r>
        <w:rPr>
          <w:color w:val="414141"/>
          <w:sz w:val="28"/>
        </w:rPr>
        <w:t>обучения</w:t>
      </w:r>
      <w:proofErr w:type="gramEnd"/>
      <w:r>
        <w:rPr>
          <w:color w:val="414141"/>
          <w:sz w:val="28"/>
        </w:rPr>
        <w:t xml:space="preserve"> по основным общеобразовательным </w:t>
      </w:r>
      <w:r>
        <w:rPr>
          <w:color w:val="414141"/>
          <w:sz w:val="28"/>
        </w:rPr>
        <w:t>программам дошкольного образования (структурное подразделение (филиал) общеобразовательной организации – детский</w:t>
      </w:r>
      <w:r>
        <w:rPr>
          <w:color w:val="414141"/>
          <w:sz w:val="28"/>
        </w:rPr>
        <w:tab/>
      </w:r>
      <w:r>
        <w:rPr>
          <w:color w:val="414141"/>
          <w:spacing w:val="-3"/>
          <w:sz w:val="28"/>
        </w:rPr>
        <w:t>сад).</w:t>
      </w:r>
    </w:p>
    <w:p w:rsidR="008912AC" w:rsidRDefault="00F76A11">
      <w:pPr>
        <w:pStyle w:val="a3"/>
        <w:spacing w:line="360" w:lineRule="auto"/>
        <w:ind w:right="109"/>
      </w:pPr>
      <w:proofErr w:type="gramStart"/>
      <w:r>
        <w:rPr>
          <w:color w:val="414141"/>
        </w:rPr>
        <w:t xml:space="preserve">В случае если родители детей, обучающихся по основным общеобразовательным программам дошкольного образования в структурном подразделении </w:t>
      </w:r>
      <w:r>
        <w:rPr>
          <w:color w:val="414141"/>
        </w:rPr>
        <w:t>(филиале, отделении) образовательной организации, приняли решение о продолжении обучения в данной образовательной организации по программам начального общего образования, они выражают свое желание письменно в заявлении на имя руководителя образовательной о</w:t>
      </w:r>
      <w:r>
        <w:rPr>
          <w:color w:val="414141"/>
        </w:rPr>
        <w:t>рганизации, по форме, установленной данной образовательной организацией, не позднее, чем за 7 рабочих дней до даты</w:t>
      </w:r>
      <w:proofErr w:type="gramEnd"/>
      <w:r>
        <w:rPr>
          <w:color w:val="414141"/>
        </w:rPr>
        <w:t xml:space="preserve"> начала приема заявлений в первый класс в данную образовательную организацию. После регистрации данного заявления подавать новое заявление о п</w:t>
      </w:r>
      <w:r>
        <w:rPr>
          <w:color w:val="414141"/>
        </w:rPr>
        <w:t>риеме на обучение в первый класс не требуется.</w:t>
      </w:r>
    </w:p>
    <w:p w:rsidR="008912AC" w:rsidRDefault="00F76A11">
      <w:pPr>
        <w:pStyle w:val="a3"/>
        <w:tabs>
          <w:tab w:val="left" w:pos="1334"/>
          <w:tab w:val="left" w:pos="3178"/>
          <w:tab w:val="left" w:pos="4378"/>
          <w:tab w:val="left" w:pos="6711"/>
          <w:tab w:val="left" w:pos="8074"/>
        </w:tabs>
      </w:pPr>
      <w:r>
        <w:rPr>
          <w:b/>
          <w:color w:val="414141"/>
        </w:rPr>
        <w:t>2</w:t>
      </w:r>
      <w:r>
        <w:rPr>
          <w:b/>
          <w:color w:val="414141"/>
        </w:rPr>
        <w:tab/>
        <w:t>этап</w:t>
      </w:r>
      <w:r>
        <w:rPr>
          <w:b/>
          <w:color w:val="414141"/>
          <w:spacing w:val="-2"/>
        </w:rPr>
        <w:t xml:space="preserve"> </w:t>
      </w:r>
      <w:r>
        <w:rPr>
          <w:color w:val="414141"/>
        </w:rPr>
        <w:t>–</w:t>
      </w:r>
      <w:r>
        <w:rPr>
          <w:color w:val="414141"/>
        </w:rPr>
        <w:tab/>
        <w:t>с</w:t>
      </w:r>
      <w:r>
        <w:rPr>
          <w:color w:val="414141"/>
        </w:rPr>
        <w:tab/>
        <w:t>01.07.2020</w:t>
      </w:r>
      <w:r>
        <w:rPr>
          <w:color w:val="414141"/>
        </w:rPr>
        <w:tab/>
        <w:t>по</w:t>
      </w:r>
      <w:r>
        <w:rPr>
          <w:color w:val="414141"/>
        </w:rPr>
        <w:tab/>
        <w:t>05.09.2020.</w:t>
      </w:r>
    </w:p>
    <w:p w:rsidR="008912AC" w:rsidRDefault="00F76A11">
      <w:pPr>
        <w:pStyle w:val="a3"/>
        <w:spacing w:before="160" w:line="360" w:lineRule="auto"/>
        <w:ind w:right="118"/>
      </w:pPr>
      <w:r>
        <w:rPr>
          <w:color w:val="414141"/>
        </w:rPr>
        <w:t>На данном этапе рассматриваются заявления для приема на свободные места от родителей (законных представителей) вне зависимости от места регистрации ребёнка.</w:t>
      </w:r>
    </w:p>
    <w:p w:rsidR="008912AC" w:rsidRDefault="00F76A11">
      <w:pPr>
        <w:pStyle w:val="a3"/>
        <w:spacing w:before="1" w:line="357" w:lineRule="auto"/>
        <w:ind w:right="117"/>
      </w:pPr>
      <w:r>
        <w:rPr>
          <w:color w:val="414141"/>
        </w:rPr>
        <w:t>Если образовате</w:t>
      </w:r>
      <w:r>
        <w:rPr>
          <w:color w:val="414141"/>
        </w:rPr>
        <w:t xml:space="preserve">льная организация приняла всех зарегистрированных </w:t>
      </w:r>
      <w:proofErr w:type="gramStart"/>
      <w:r>
        <w:rPr>
          <w:color w:val="414141"/>
        </w:rPr>
        <w:t>на</w:t>
      </w:r>
      <w:proofErr w:type="gramEnd"/>
      <w:r>
        <w:rPr>
          <w:color w:val="414141"/>
        </w:rPr>
        <w:t xml:space="preserve"> </w:t>
      </w:r>
      <w:proofErr w:type="gramStart"/>
      <w:r>
        <w:rPr>
          <w:color w:val="414141"/>
        </w:rPr>
        <w:t>закрепленной</w:t>
      </w:r>
      <w:proofErr w:type="gramEnd"/>
      <w:r>
        <w:rPr>
          <w:color w:val="414141"/>
        </w:rPr>
        <w:t xml:space="preserve"> за ней территорией детей ранее 30.06.2020, то она вправе</w:t>
      </w:r>
    </w:p>
    <w:p w:rsidR="008912AC" w:rsidRDefault="008912AC">
      <w:pPr>
        <w:spacing w:line="357" w:lineRule="auto"/>
        <w:sectPr w:rsidR="008912AC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8912AC" w:rsidRDefault="00F76A11">
      <w:pPr>
        <w:pStyle w:val="a3"/>
        <w:spacing w:before="67" w:line="362" w:lineRule="auto"/>
        <w:jc w:val="left"/>
      </w:pPr>
      <w:r>
        <w:rPr>
          <w:color w:val="414141"/>
        </w:rPr>
        <w:lastRenderedPageBreak/>
        <w:t>начать прием на свободные места ранее 01.07.2020, о чем она обязана проинформировать граждан на своем официальном сай</w:t>
      </w:r>
      <w:r>
        <w:rPr>
          <w:color w:val="414141"/>
        </w:rPr>
        <w:t>те.</w:t>
      </w:r>
    </w:p>
    <w:sectPr w:rsidR="008912AC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C5894"/>
    <w:multiLevelType w:val="hybridMultilevel"/>
    <w:tmpl w:val="BEE2817A"/>
    <w:lvl w:ilvl="0" w:tplc="8A52E510">
      <w:numFmt w:val="bullet"/>
      <w:lvlText w:val="-"/>
      <w:lvlJc w:val="left"/>
      <w:pPr>
        <w:ind w:left="119" w:hanging="236"/>
      </w:pPr>
      <w:rPr>
        <w:rFonts w:ascii="Times New Roman" w:eastAsia="Times New Roman" w:hAnsi="Times New Roman" w:cs="Times New Roman" w:hint="default"/>
        <w:color w:val="414141"/>
        <w:w w:val="99"/>
        <w:sz w:val="28"/>
        <w:szCs w:val="28"/>
        <w:lang w:val="ru-RU" w:eastAsia="ru-RU" w:bidi="ru-RU"/>
      </w:rPr>
    </w:lvl>
    <w:lvl w:ilvl="1" w:tplc="59100BF2">
      <w:numFmt w:val="bullet"/>
      <w:lvlText w:val="•"/>
      <w:lvlJc w:val="left"/>
      <w:pPr>
        <w:ind w:left="1066" w:hanging="236"/>
      </w:pPr>
      <w:rPr>
        <w:rFonts w:hint="default"/>
        <w:lang w:val="ru-RU" w:eastAsia="ru-RU" w:bidi="ru-RU"/>
      </w:rPr>
    </w:lvl>
    <w:lvl w:ilvl="2" w:tplc="C5C0FB88">
      <w:numFmt w:val="bullet"/>
      <w:lvlText w:val="•"/>
      <w:lvlJc w:val="left"/>
      <w:pPr>
        <w:ind w:left="2012" w:hanging="236"/>
      </w:pPr>
      <w:rPr>
        <w:rFonts w:hint="default"/>
        <w:lang w:val="ru-RU" w:eastAsia="ru-RU" w:bidi="ru-RU"/>
      </w:rPr>
    </w:lvl>
    <w:lvl w:ilvl="3" w:tplc="3B44272C">
      <w:numFmt w:val="bullet"/>
      <w:lvlText w:val="•"/>
      <w:lvlJc w:val="left"/>
      <w:pPr>
        <w:ind w:left="2959" w:hanging="236"/>
      </w:pPr>
      <w:rPr>
        <w:rFonts w:hint="default"/>
        <w:lang w:val="ru-RU" w:eastAsia="ru-RU" w:bidi="ru-RU"/>
      </w:rPr>
    </w:lvl>
    <w:lvl w:ilvl="4" w:tplc="2B86FBF4">
      <w:numFmt w:val="bullet"/>
      <w:lvlText w:val="•"/>
      <w:lvlJc w:val="left"/>
      <w:pPr>
        <w:ind w:left="3905" w:hanging="236"/>
      </w:pPr>
      <w:rPr>
        <w:rFonts w:hint="default"/>
        <w:lang w:val="ru-RU" w:eastAsia="ru-RU" w:bidi="ru-RU"/>
      </w:rPr>
    </w:lvl>
    <w:lvl w:ilvl="5" w:tplc="8014E24C">
      <w:numFmt w:val="bullet"/>
      <w:lvlText w:val="•"/>
      <w:lvlJc w:val="left"/>
      <w:pPr>
        <w:ind w:left="4852" w:hanging="236"/>
      </w:pPr>
      <w:rPr>
        <w:rFonts w:hint="default"/>
        <w:lang w:val="ru-RU" w:eastAsia="ru-RU" w:bidi="ru-RU"/>
      </w:rPr>
    </w:lvl>
    <w:lvl w:ilvl="6" w:tplc="3C1C7520">
      <w:numFmt w:val="bullet"/>
      <w:lvlText w:val="•"/>
      <w:lvlJc w:val="left"/>
      <w:pPr>
        <w:ind w:left="5798" w:hanging="236"/>
      </w:pPr>
      <w:rPr>
        <w:rFonts w:hint="default"/>
        <w:lang w:val="ru-RU" w:eastAsia="ru-RU" w:bidi="ru-RU"/>
      </w:rPr>
    </w:lvl>
    <w:lvl w:ilvl="7" w:tplc="D934308A">
      <w:numFmt w:val="bullet"/>
      <w:lvlText w:val="•"/>
      <w:lvlJc w:val="left"/>
      <w:pPr>
        <w:ind w:left="6744" w:hanging="236"/>
      </w:pPr>
      <w:rPr>
        <w:rFonts w:hint="default"/>
        <w:lang w:val="ru-RU" w:eastAsia="ru-RU" w:bidi="ru-RU"/>
      </w:rPr>
    </w:lvl>
    <w:lvl w:ilvl="8" w:tplc="AD202D68">
      <w:numFmt w:val="bullet"/>
      <w:lvlText w:val="•"/>
      <w:lvlJc w:val="left"/>
      <w:pPr>
        <w:ind w:left="7691" w:hanging="236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8912AC"/>
    <w:rsid w:val="008912AC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10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2021-01-19T07:31:00Z</dcterms:created>
  <dcterms:modified xsi:type="dcterms:W3CDTF">2021-01-19T07:33:00Z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</Properties>
</file>