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DC9" w:rsidRDefault="00573DC9" w:rsidP="00573DC9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573DC9">
        <w:rPr>
          <w:rFonts w:ascii="Times New Roman" w:hAnsi="Times New Roman" w:cs="Times New Roman"/>
          <w:sz w:val="28"/>
          <w:szCs w:val="28"/>
        </w:rPr>
        <w:t>Игра – это одно из самых ярких и светлых воспоминаний детства,</w:t>
      </w:r>
      <w:bookmarkStart w:id="0" w:name="_GoBack"/>
      <w:bookmarkEnd w:id="0"/>
      <w:r w:rsidRPr="00573DC9">
        <w:rPr>
          <w:rFonts w:ascii="Times New Roman" w:hAnsi="Times New Roman" w:cs="Times New Roman"/>
          <w:sz w:val="28"/>
          <w:szCs w:val="28"/>
        </w:rPr>
        <w:t xml:space="preserve"> основной вид деятельности дошкольника, она оказывает многообразное влияние на психическое развитие ребенка. В ней дети овладевают новыми навыками и умениями, знаниями.</w:t>
      </w:r>
      <w:r>
        <w:rPr>
          <w:rFonts w:ascii="Times New Roman" w:hAnsi="Times New Roman" w:cs="Times New Roman"/>
          <w:sz w:val="28"/>
          <w:szCs w:val="28"/>
        </w:rPr>
        <w:t xml:space="preserve"> Любую информацию ребенку легче усвоить, если она передается ему в игровой форме. </w:t>
      </w:r>
    </w:p>
    <w:p w:rsidR="00573DC9" w:rsidRDefault="00907DDD" w:rsidP="00573DC9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Современное оборудование позволяет широко использовать игру в виде мультимедийных пособий. Я предлагаю вашему вниманию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пособие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помощью которого ребенок в доступной и интересной ему форме усваивает знания о видах транспорта, о его строении, предназначении и возможностях.</w:t>
      </w:r>
    </w:p>
    <w:p w:rsidR="00573DC9" w:rsidRDefault="00573DC9" w:rsidP="00573DC9">
      <w:pPr>
        <w:rPr>
          <w:rFonts w:ascii="Times New Roman" w:hAnsi="Times New Roman" w:cs="Times New Roman"/>
          <w:sz w:val="28"/>
          <w:szCs w:val="28"/>
        </w:rPr>
      </w:pPr>
    </w:p>
    <w:p w:rsidR="00381FDE" w:rsidRPr="0015536E" w:rsidRDefault="00381FDE" w:rsidP="00381FDE">
      <w:pPr>
        <w:jc w:val="center"/>
        <w:rPr>
          <w:rFonts w:ascii="Times New Roman" w:hAnsi="Times New Roman" w:cs="Times New Roman"/>
          <w:sz w:val="28"/>
          <w:szCs w:val="28"/>
        </w:rPr>
      </w:pPr>
      <w:r w:rsidRPr="0015536E">
        <w:rPr>
          <w:rFonts w:ascii="Times New Roman" w:hAnsi="Times New Roman" w:cs="Times New Roman"/>
          <w:sz w:val="28"/>
          <w:szCs w:val="28"/>
        </w:rPr>
        <w:t>Алгоритм работы с пособием</w:t>
      </w:r>
    </w:p>
    <w:p w:rsidR="00381FDE" w:rsidRPr="0015536E" w:rsidRDefault="00381FDE" w:rsidP="00381FDE">
      <w:pPr>
        <w:jc w:val="center"/>
        <w:rPr>
          <w:rFonts w:ascii="Times New Roman" w:hAnsi="Times New Roman" w:cs="Times New Roman"/>
          <w:sz w:val="28"/>
          <w:szCs w:val="28"/>
        </w:rPr>
      </w:pPr>
      <w:r w:rsidRPr="0015536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Транспорт</w:t>
      </w:r>
      <w:r w:rsidRPr="0015536E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1"/>
        <w:gridCol w:w="5780"/>
      </w:tblGrid>
      <w:tr w:rsidR="00ED04FA" w:rsidRPr="0015536E" w:rsidTr="0077324A">
        <w:tc>
          <w:tcPr>
            <w:tcW w:w="3791" w:type="dxa"/>
          </w:tcPr>
          <w:p w:rsidR="00381FDE" w:rsidRPr="0015536E" w:rsidRDefault="00381FDE" w:rsidP="0077324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36E">
              <w:rPr>
                <w:rFonts w:ascii="Times New Roman" w:hAnsi="Times New Roman" w:cs="Times New Roman"/>
                <w:b/>
                <w:sz w:val="28"/>
                <w:szCs w:val="28"/>
              </w:rPr>
              <w:t>№ слайда</w:t>
            </w:r>
          </w:p>
        </w:tc>
        <w:tc>
          <w:tcPr>
            <w:tcW w:w="5780" w:type="dxa"/>
          </w:tcPr>
          <w:p w:rsidR="00381FDE" w:rsidRPr="0015536E" w:rsidRDefault="00381FDE" w:rsidP="0077324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36E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и возможный вариант пояснений педагога</w:t>
            </w:r>
          </w:p>
        </w:tc>
      </w:tr>
      <w:tr w:rsidR="00381FDE" w:rsidRPr="0015536E" w:rsidTr="0077324A">
        <w:tc>
          <w:tcPr>
            <w:tcW w:w="3791" w:type="dxa"/>
          </w:tcPr>
          <w:p w:rsidR="00381FDE" w:rsidRPr="0015536E" w:rsidRDefault="00ED04FA" w:rsidP="007732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72C621" wp14:editId="7C279A81">
                  <wp:extent cx="2066951" cy="15502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726" cy="1552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0" w:type="dxa"/>
          </w:tcPr>
          <w:p w:rsidR="00381FDE" w:rsidRPr="00381FDE" w:rsidRDefault="00381FDE" w:rsidP="00381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Титульный лист</w:t>
            </w:r>
          </w:p>
        </w:tc>
      </w:tr>
      <w:tr w:rsidR="00381FDE" w:rsidRPr="0015536E" w:rsidTr="0077324A">
        <w:tc>
          <w:tcPr>
            <w:tcW w:w="3791" w:type="dxa"/>
          </w:tcPr>
          <w:p w:rsidR="00381FDE" w:rsidRDefault="00ED04FA" w:rsidP="0077324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397875">
                  <wp:extent cx="2057305" cy="154305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187" cy="1542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0" w:type="dxa"/>
          </w:tcPr>
          <w:p w:rsidR="00381FDE" w:rsidRDefault="00381FDE" w:rsidP="00381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этом слайде ребенок выбирает одну из трех игр. При нажатии на выбранную звездочку попадаем на слайд игры</w:t>
            </w:r>
          </w:p>
        </w:tc>
      </w:tr>
      <w:tr w:rsidR="00381FDE" w:rsidRPr="0015536E" w:rsidTr="0077324A">
        <w:tc>
          <w:tcPr>
            <w:tcW w:w="3791" w:type="dxa"/>
          </w:tcPr>
          <w:p w:rsidR="00381FDE" w:rsidRDefault="00EA4A4E" w:rsidP="0077324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64F63D" wp14:editId="454747B2">
                  <wp:extent cx="2038350" cy="152883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356" cy="1533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0" w:type="dxa"/>
          </w:tcPr>
          <w:p w:rsidR="00381FDE" w:rsidRDefault="001124AD" w:rsidP="00381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Первая игра «Помоги пчелкам собрать мед» </w:t>
            </w:r>
          </w:p>
        </w:tc>
      </w:tr>
      <w:tr w:rsidR="001124AD" w:rsidRPr="0015536E" w:rsidTr="0077324A">
        <w:tc>
          <w:tcPr>
            <w:tcW w:w="3791" w:type="dxa"/>
          </w:tcPr>
          <w:p w:rsidR="001124AD" w:rsidRDefault="001124AD" w:rsidP="0077324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1566DB3" wp14:editId="4BBB4D5C">
                  <wp:extent cx="1993808" cy="1495425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833" cy="1504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0" w:type="dxa"/>
          </w:tcPr>
          <w:p w:rsidR="001124AD" w:rsidRDefault="001124AD" w:rsidP="00381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 поляна с цветами представляет собой список вопросов. Вопросы открываются при нажатии на цифру. Активным вопрос становится только тогда, когда получен правильный ответ на предыдущий вопрос.</w:t>
            </w:r>
          </w:p>
        </w:tc>
      </w:tr>
      <w:tr w:rsidR="001124AD" w:rsidRPr="0015536E" w:rsidTr="0077324A">
        <w:tc>
          <w:tcPr>
            <w:tcW w:w="3791" w:type="dxa"/>
          </w:tcPr>
          <w:p w:rsidR="001124AD" w:rsidRDefault="001124AD" w:rsidP="0077324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370ED9" wp14:editId="65415CB1">
                  <wp:extent cx="1993808" cy="1495425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602" cy="1506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0" w:type="dxa"/>
          </w:tcPr>
          <w:p w:rsidR="001124AD" w:rsidRDefault="001124AD" w:rsidP="00381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озвучивает детям вопрос. При нажатии на неправильный ответ цветочек вянет, а на правильный – пчелка несет мед в улей. По такому же принципу работаем со всеми 10-тью вопросами.</w:t>
            </w:r>
          </w:p>
        </w:tc>
      </w:tr>
      <w:tr w:rsidR="00ED04FA" w:rsidRPr="0015536E" w:rsidTr="0077324A">
        <w:tc>
          <w:tcPr>
            <w:tcW w:w="3791" w:type="dxa"/>
          </w:tcPr>
          <w:p w:rsidR="00ED04FA" w:rsidRDefault="00ED04FA" w:rsidP="0077324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24E318" wp14:editId="18290AAE">
                  <wp:extent cx="2025547" cy="1519231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840" cy="1527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0" w:type="dxa"/>
          </w:tcPr>
          <w:p w:rsidR="00ED04FA" w:rsidRDefault="00ED04FA" w:rsidP="00381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Вторая игра «Кто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 чему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движется?»</w:t>
            </w:r>
          </w:p>
        </w:tc>
      </w:tr>
      <w:tr w:rsidR="00ED04FA" w:rsidRPr="0015536E" w:rsidTr="0077324A">
        <w:tc>
          <w:tcPr>
            <w:tcW w:w="3791" w:type="dxa"/>
          </w:tcPr>
          <w:p w:rsidR="00ED04FA" w:rsidRDefault="00ED04FA" w:rsidP="0077324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497C55" wp14:editId="1F33B800">
                  <wp:extent cx="2114338" cy="1585827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730" cy="1586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0" w:type="dxa"/>
          </w:tcPr>
          <w:p w:rsidR="00ED04FA" w:rsidRDefault="00ED04FA" w:rsidP="00381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спрашивает ребенка, какой вид транспорта (воздушный, водный, наземный) изображен на слайде. Ребенок выбирает картинку, которая подходит к этому виду транспорта. При нажатии на неправильный ответ, картинка мигает, правильный – машина едет на картинку. Аналогично действуем на всех слайдах игры.</w:t>
            </w:r>
          </w:p>
        </w:tc>
      </w:tr>
      <w:tr w:rsidR="00ED04FA" w:rsidRPr="0015536E" w:rsidTr="0077324A">
        <w:tc>
          <w:tcPr>
            <w:tcW w:w="3791" w:type="dxa"/>
          </w:tcPr>
          <w:p w:rsidR="00ED04FA" w:rsidRDefault="00ED04FA" w:rsidP="0077324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CBCA25">
                  <wp:extent cx="2003431" cy="1502643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604" cy="1502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0" w:type="dxa"/>
          </w:tcPr>
          <w:p w:rsidR="00ED04FA" w:rsidRDefault="00573DC9" w:rsidP="00381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Третья игра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геометрических фигур. Воспитатель предлагает детям собрать из геометрических фигур транспорт, изображенный на картинке в левом верхнем углу. </w:t>
            </w:r>
            <w:r w:rsidRPr="00573DC9">
              <w:rPr>
                <w:rFonts w:ascii="Times New Roman" w:hAnsi="Times New Roman" w:cs="Times New Roman"/>
                <w:sz w:val="28"/>
                <w:szCs w:val="28"/>
              </w:rPr>
              <w:t>Аналогично действуем на всех слайдах игры.</w:t>
            </w:r>
          </w:p>
        </w:tc>
      </w:tr>
    </w:tbl>
    <w:p w:rsidR="00D73AAE" w:rsidRDefault="00907DDD"/>
    <w:sectPr w:rsidR="00D73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FDE"/>
    <w:rsid w:val="001124AD"/>
    <w:rsid w:val="00381FDE"/>
    <w:rsid w:val="003F50A4"/>
    <w:rsid w:val="00573DC9"/>
    <w:rsid w:val="00634BDD"/>
    <w:rsid w:val="00907DDD"/>
    <w:rsid w:val="00EA4A4E"/>
    <w:rsid w:val="00ED0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1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1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1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1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1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1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2016-10-27T10:03:00Z</dcterms:created>
  <dcterms:modified xsi:type="dcterms:W3CDTF">2016-10-27T11:18:00Z</dcterms:modified>
</cp:coreProperties>
</file>